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34681D" w:rsidRDefault="0034681D" w:rsidP="0034681D">
      <w:pPr>
        <w:jc w:val="center"/>
        <w:rPr>
          <w:sz w:val="26"/>
          <w:szCs w:val="26"/>
        </w:rPr>
      </w:pPr>
      <w:r>
        <w:rPr>
          <w:sz w:val="26"/>
          <w:szCs w:val="26"/>
        </w:rPr>
        <w:t>«УЕМСКОЕ»</w:t>
      </w:r>
    </w:p>
    <w:p w:rsidR="0034681D" w:rsidRDefault="0034681D" w:rsidP="003468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ПРИМОРСКОГО РАЙОНА АРХАНГЕЛЬСКОЙ ОБЛАСТИ</w:t>
      </w:r>
    </w:p>
    <w:p w:rsidR="0034681D" w:rsidRDefault="0034681D" w:rsidP="0034681D">
      <w:pPr>
        <w:spacing w:line="360" w:lineRule="exact"/>
        <w:jc w:val="center"/>
        <w:rPr>
          <w:caps/>
          <w:sz w:val="26"/>
          <w:szCs w:val="26"/>
        </w:rPr>
      </w:pPr>
    </w:p>
    <w:p w:rsidR="0034681D" w:rsidRDefault="0034681D" w:rsidP="0034681D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34681D" w:rsidRDefault="0034681D" w:rsidP="0034681D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>
        <w:rPr>
          <w:b/>
          <w:bCs/>
          <w:caps/>
          <w:spacing w:val="60"/>
          <w:sz w:val="26"/>
          <w:szCs w:val="26"/>
        </w:rPr>
        <w:t>постановление</w:t>
      </w:r>
    </w:p>
    <w:p w:rsidR="0034681D" w:rsidRDefault="0034681D" w:rsidP="0034681D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34681D" w:rsidRDefault="0034681D" w:rsidP="0034681D">
      <w:pPr>
        <w:spacing w:line="360" w:lineRule="exact"/>
        <w:rPr>
          <w:b/>
          <w:bCs/>
          <w:caps/>
          <w:spacing w:val="60"/>
          <w:sz w:val="26"/>
          <w:szCs w:val="26"/>
        </w:rPr>
      </w:pPr>
    </w:p>
    <w:p w:rsidR="0034681D" w:rsidRDefault="0034681D" w:rsidP="0034681D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 16 июня 2017 года</w:t>
      </w:r>
      <w:r>
        <w:rPr>
          <w:sz w:val="26"/>
          <w:szCs w:val="26"/>
        </w:rPr>
        <w:tab/>
        <w:t xml:space="preserve">                    </w:t>
      </w:r>
      <w:r>
        <w:t xml:space="preserve">п. </w:t>
      </w:r>
      <w:proofErr w:type="spellStart"/>
      <w:r>
        <w:t>Уемский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</w:t>
      </w:r>
      <w:proofErr w:type="gramStart"/>
      <w:r>
        <w:rPr>
          <w:sz w:val="26"/>
          <w:szCs w:val="26"/>
        </w:rPr>
        <w:t>№  71</w:t>
      </w:r>
      <w:proofErr w:type="gramEnd"/>
    </w:p>
    <w:p w:rsidR="0034681D" w:rsidRDefault="0034681D" w:rsidP="0034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681D" w:rsidRDefault="0034681D" w:rsidP="0034681D">
      <w:pPr>
        <w:pStyle w:val="2"/>
        <w:rPr>
          <w:b/>
          <w:bCs/>
          <w:sz w:val="28"/>
          <w:szCs w:val="28"/>
        </w:rPr>
      </w:pPr>
    </w:p>
    <w:p w:rsidR="0034681D" w:rsidRDefault="0034681D" w:rsidP="0034681D">
      <w:pPr>
        <w:pStyle w:val="2"/>
        <w:rPr>
          <w:b/>
          <w:bCs/>
          <w:sz w:val="26"/>
          <w:szCs w:val="26"/>
        </w:rPr>
      </w:pPr>
    </w:p>
    <w:p w:rsidR="0034681D" w:rsidRDefault="0034681D" w:rsidP="0034681D">
      <w:pPr>
        <w:pStyle w:val="2"/>
        <w:jc w:val="both"/>
        <w:rPr>
          <w:b/>
          <w:bCs/>
          <w:sz w:val="26"/>
          <w:szCs w:val="26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  <w:sz w:val="28"/>
          <w:szCs w:val="28"/>
        </w:rPr>
      </w:pPr>
      <w:r w:rsidRPr="00DA23F7">
        <w:rPr>
          <w:b/>
          <w:iCs/>
          <w:color w:val="000000"/>
          <w:sz w:val="28"/>
          <w:szCs w:val="28"/>
        </w:rPr>
        <w:t>Об утверждении Порядка оценки эффективности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  <w:sz w:val="28"/>
          <w:szCs w:val="28"/>
        </w:rPr>
      </w:pPr>
      <w:r w:rsidRPr="00DA23F7">
        <w:rPr>
          <w:b/>
          <w:iCs/>
          <w:color w:val="000000"/>
          <w:sz w:val="28"/>
          <w:szCs w:val="28"/>
        </w:rPr>
        <w:t>предоставленных (планируемых к предоставлению)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  <w:sz w:val="28"/>
          <w:szCs w:val="28"/>
        </w:rPr>
      </w:pPr>
      <w:r w:rsidRPr="00DA23F7">
        <w:rPr>
          <w:b/>
          <w:iCs/>
          <w:color w:val="000000"/>
          <w:sz w:val="28"/>
          <w:szCs w:val="28"/>
        </w:rPr>
        <w:t>налоговых льгот по местным налогам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olor w:val="000000"/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left="-284" w:firstLine="720"/>
        <w:jc w:val="both"/>
        <w:textAlignment w:val="baseline"/>
        <w:rPr>
          <w:b/>
          <w:bCs/>
          <w:sz w:val="28"/>
          <w:szCs w:val="28"/>
        </w:rPr>
      </w:pPr>
      <w:bookmarkStart w:id="0" w:name="sub_4"/>
      <w:r w:rsidRPr="00DA23F7">
        <w:rPr>
          <w:sz w:val="28"/>
          <w:szCs w:val="28"/>
        </w:rPr>
        <w:t xml:space="preserve">        В соответствии </w:t>
      </w:r>
      <w:r w:rsidRPr="00DA23F7">
        <w:rPr>
          <w:bCs/>
          <w:sz w:val="28"/>
          <w:szCs w:val="28"/>
        </w:rPr>
        <w:t xml:space="preserve">со </w:t>
      </w:r>
      <w:hyperlink r:id="rId5" w:history="1">
        <w:r w:rsidRPr="00DA23F7">
          <w:rPr>
            <w:bCs/>
            <w:sz w:val="28"/>
            <w:szCs w:val="28"/>
          </w:rPr>
          <w:t>ст. 64</w:t>
        </w:r>
      </w:hyperlink>
      <w:r w:rsidRPr="00DA23F7">
        <w:rPr>
          <w:bCs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DA23F7">
          <w:rPr>
            <w:bCs/>
            <w:sz w:val="28"/>
            <w:szCs w:val="28"/>
          </w:rPr>
          <w:t>законом</w:t>
        </w:r>
      </w:hyperlink>
      <w:r w:rsidRPr="00DA23F7">
        <w:rPr>
          <w:bCs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Pr="00DA23F7">
        <w:rPr>
          <w:sz w:val="28"/>
          <w:szCs w:val="28"/>
        </w:rPr>
        <w:t>, руководствуясь Уставом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left="-284" w:firstLine="720"/>
        <w:jc w:val="both"/>
        <w:textAlignment w:val="baseline"/>
        <w:rPr>
          <w:sz w:val="28"/>
          <w:szCs w:val="28"/>
        </w:rPr>
      </w:pPr>
    </w:p>
    <w:p w:rsidR="0034681D" w:rsidRPr="00DA23F7" w:rsidRDefault="0034681D" w:rsidP="0034681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709"/>
        <w:jc w:val="both"/>
        <w:textAlignment w:val="baseline"/>
        <w:rPr>
          <w:sz w:val="28"/>
          <w:szCs w:val="28"/>
        </w:rPr>
      </w:pPr>
      <w:r w:rsidRPr="00DA23F7">
        <w:rPr>
          <w:sz w:val="28"/>
          <w:szCs w:val="28"/>
        </w:rPr>
        <w:t>Утвердить Порядок оценки эффективности предоставленных (планируемых к предоставлению) налоговых льгот по местным налогам.</w:t>
      </w:r>
    </w:p>
    <w:p w:rsidR="0034681D" w:rsidRPr="00DA23F7" w:rsidRDefault="0034681D" w:rsidP="0034681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709"/>
        <w:jc w:val="both"/>
        <w:textAlignment w:val="baseline"/>
        <w:rPr>
          <w:sz w:val="28"/>
          <w:szCs w:val="28"/>
        </w:rPr>
      </w:pPr>
      <w:r w:rsidRPr="00DA23F7">
        <w:rPr>
          <w:color w:val="000000"/>
          <w:sz w:val="28"/>
          <w:szCs w:val="28"/>
        </w:rPr>
        <w:t xml:space="preserve">Установить обязательность </w:t>
      </w:r>
      <w:proofErr w:type="gramStart"/>
      <w:r w:rsidRPr="00DA23F7">
        <w:rPr>
          <w:color w:val="000000"/>
          <w:sz w:val="28"/>
          <w:szCs w:val="28"/>
        </w:rPr>
        <w:t>проведения  оценки</w:t>
      </w:r>
      <w:proofErr w:type="gramEnd"/>
      <w:r w:rsidRPr="00DA23F7">
        <w:rPr>
          <w:color w:val="000000"/>
          <w:sz w:val="28"/>
          <w:szCs w:val="28"/>
        </w:rPr>
        <w:t>   предоставленных  и планируемых к предоставлению  налоговых   льгот  по местным  налогам  на предмет их бюджетной и социальной  эффективности</w:t>
      </w:r>
      <w:r w:rsidRPr="00DA23F7">
        <w:rPr>
          <w:bCs/>
          <w:color w:val="000000"/>
          <w:sz w:val="28"/>
          <w:szCs w:val="28"/>
        </w:rPr>
        <w:t>.</w:t>
      </w:r>
    </w:p>
    <w:p w:rsidR="0034681D" w:rsidRDefault="0034681D" w:rsidP="0034681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709"/>
        <w:jc w:val="both"/>
        <w:textAlignment w:val="baseline"/>
        <w:rPr>
          <w:sz w:val="28"/>
          <w:szCs w:val="28"/>
        </w:rPr>
      </w:pPr>
      <w:r w:rsidRPr="00DA23F7">
        <w:rPr>
          <w:sz w:val="28"/>
          <w:szCs w:val="28"/>
        </w:rPr>
        <w:t xml:space="preserve"> Назначить ответственным лицом за проведение оценки эффективности налоговых льгот по местным налогам</w:t>
      </w:r>
      <w:r>
        <w:rPr>
          <w:sz w:val="28"/>
          <w:szCs w:val="28"/>
        </w:rPr>
        <w:t xml:space="preserve"> заместителя главы по финансово-экономическим вопросам</w:t>
      </w:r>
      <w:r w:rsidRPr="00DA23F7">
        <w:rPr>
          <w:sz w:val="28"/>
          <w:szCs w:val="28"/>
        </w:rPr>
        <w:t>.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DA23F7">
        <w:rPr>
          <w:sz w:val="28"/>
          <w:szCs w:val="28"/>
        </w:rPr>
        <w:t>Настоящее Постановление вступает в силу со дня его подписания</w:t>
      </w:r>
      <w:r w:rsidRPr="00DA23F7">
        <w:rPr>
          <w:color w:val="000000"/>
          <w:sz w:val="28"/>
          <w:szCs w:val="28"/>
        </w:rPr>
        <w:t>.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DA23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</w:p>
    <w:p w:rsidR="0034681D" w:rsidRPr="00DA23F7" w:rsidRDefault="0034681D" w:rsidP="0034681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bookmarkEnd w:id="0"/>
    <w:p w:rsidR="0034681D" w:rsidRPr="00C67CEC" w:rsidRDefault="0034681D" w:rsidP="0034681D">
      <w:pPr>
        <w:pStyle w:val="2"/>
        <w:jc w:val="both"/>
        <w:rPr>
          <w:bCs/>
          <w:sz w:val="28"/>
          <w:szCs w:val="28"/>
        </w:rPr>
      </w:pPr>
      <w:r w:rsidRPr="00C67CEC">
        <w:rPr>
          <w:bCs/>
          <w:sz w:val="28"/>
          <w:szCs w:val="28"/>
        </w:rPr>
        <w:t xml:space="preserve">Глава муниципального образования         </w:t>
      </w:r>
      <w:r>
        <w:rPr>
          <w:bCs/>
          <w:sz w:val="28"/>
          <w:szCs w:val="28"/>
        </w:rPr>
        <w:t xml:space="preserve">                           </w:t>
      </w:r>
      <w:r w:rsidRPr="00C67CEC">
        <w:rPr>
          <w:bCs/>
          <w:sz w:val="28"/>
          <w:szCs w:val="28"/>
        </w:rPr>
        <w:t xml:space="preserve">         К.А. </w:t>
      </w:r>
      <w:proofErr w:type="spellStart"/>
      <w:r w:rsidRPr="00C67CEC">
        <w:rPr>
          <w:bCs/>
          <w:sz w:val="28"/>
          <w:szCs w:val="28"/>
        </w:rPr>
        <w:t>Поляшов</w:t>
      </w:r>
      <w:proofErr w:type="spellEnd"/>
    </w:p>
    <w:p w:rsidR="0034681D" w:rsidRPr="00C67CEC" w:rsidRDefault="0034681D" w:rsidP="0034681D">
      <w:pPr>
        <w:spacing w:line="0" w:lineRule="atLeast"/>
        <w:rPr>
          <w:sz w:val="28"/>
          <w:szCs w:val="28"/>
        </w:rPr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P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  <w:r w:rsidRPr="0034681D">
        <w:t>Утвержден</w:t>
      </w:r>
    </w:p>
    <w:p w:rsidR="0034681D" w:rsidRP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  <w:r w:rsidRPr="0034681D">
        <w:t>Постановлением главы</w:t>
      </w:r>
    </w:p>
    <w:p w:rsidR="0034681D" w:rsidRP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  <w:r w:rsidRPr="0034681D">
        <w:t>МО «</w:t>
      </w:r>
      <w:proofErr w:type="spellStart"/>
      <w:r w:rsidRPr="0034681D">
        <w:t>Уемское</w:t>
      </w:r>
      <w:proofErr w:type="spellEnd"/>
      <w:r w:rsidRPr="0034681D">
        <w:t>»</w:t>
      </w:r>
    </w:p>
    <w:p w:rsidR="0034681D" w:rsidRP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  <w:r w:rsidRPr="0034681D">
        <w:t>От 16.06.2017 № 71</w:t>
      </w:r>
    </w:p>
    <w:p w:rsidR="0034681D" w:rsidRP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34681D" w:rsidRDefault="0034681D" w:rsidP="0034681D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34681D" w:rsidRPr="00C5442B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5442B">
        <w:rPr>
          <w:b/>
          <w:sz w:val="28"/>
          <w:szCs w:val="28"/>
        </w:rPr>
        <w:t>ПОРЯДОК</w:t>
      </w:r>
    </w:p>
    <w:p w:rsidR="0034681D" w:rsidRPr="00C5442B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C5442B">
        <w:rPr>
          <w:b/>
          <w:bCs/>
          <w:color w:val="000000"/>
          <w:sz w:val="28"/>
          <w:szCs w:val="28"/>
        </w:rPr>
        <w:t>оценки   эффективности   </w:t>
      </w:r>
      <w:proofErr w:type="gramStart"/>
      <w:r w:rsidRPr="00C5442B">
        <w:rPr>
          <w:b/>
          <w:bCs/>
          <w:color w:val="000000"/>
          <w:sz w:val="28"/>
          <w:szCs w:val="28"/>
        </w:rPr>
        <w:t>предоставленных  (</w:t>
      </w:r>
      <w:proofErr w:type="gramEnd"/>
      <w:r w:rsidRPr="00C5442B">
        <w:rPr>
          <w:b/>
          <w:bCs/>
          <w:color w:val="000000"/>
          <w:sz w:val="28"/>
          <w:szCs w:val="28"/>
        </w:rPr>
        <w:t xml:space="preserve">планируемых к предоставлению)  налоговых  льгот  по местным  налогам, установленных решениями Совета Депутатов </w:t>
      </w:r>
      <w:proofErr w:type="spellStart"/>
      <w:r w:rsidRPr="00C5442B">
        <w:rPr>
          <w:b/>
          <w:bCs/>
          <w:color w:val="000000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t>»Уемское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34681D" w:rsidRPr="00C5442B" w:rsidRDefault="0034681D" w:rsidP="0034681D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34681D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1. Оценка эффективности налоговых льгот, установленных решениями Со</w:t>
      </w:r>
      <w:r>
        <w:rPr>
          <w:sz w:val="28"/>
          <w:szCs w:val="28"/>
        </w:rPr>
        <w:t>вета</w:t>
      </w:r>
      <w:r w:rsidRPr="00C5442B">
        <w:rPr>
          <w:sz w:val="28"/>
          <w:szCs w:val="28"/>
        </w:rPr>
        <w:t xml:space="preserve"> депутатов муниципального </w:t>
      </w:r>
      <w:proofErr w:type="spellStart"/>
      <w:proofErr w:type="gramStart"/>
      <w:r w:rsidRPr="00C5442B">
        <w:rPr>
          <w:sz w:val="28"/>
          <w:szCs w:val="28"/>
        </w:rPr>
        <w:t>образования</w:t>
      </w:r>
      <w:r>
        <w:rPr>
          <w:sz w:val="28"/>
          <w:szCs w:val="28"/>
        </w:rPr>
        <w:t>»Уемское</w:t>
      </w:r>
      <w:proofErr w:type="spellEnd"/>
      <w:proofErr w:type="gramEnd"/>
      <w:r>
        <w:rPr>
          <w:sz w:val="28"/>
          <w:szCs w:val="28"/>
        </w:rPr>
        <w:t>»</w:t>
      </w:r>
      <w:r w:rsidRPr="00C5442B">
        <w:rPr>
          <w:sz w:val="28"/>
          <w:szCs w:val="28"/>
        </w:rPr>
        <w:t>, проводится по налогам, являющимся налоговыми доходами бюджета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 xml:space="preserve">2. Ежегодная оценка эффективности налоговых льгот проводится ответственным лицом </w:t>
      </w:r>
      <w:proofErr w:type="gramStart"/>
      <w:r w:rsidRPr="00C5442B">
        <w:rPr>
          <w:sz w:val="28"/>
          <w:szCs w:val="28"/>
        </w:rPr>
        <w:t>администрации  муниципального</w:t>
      </w:r>
      <w:proofErr w:type="gramEnd"/>
      <w:r w:rsidRPr="00C5442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».</w:t>
      </w:r>
      <w:r w:rsidRPr="00C5442B">
        <w:rPr>
          <w:sz w:val="28"/>
          <w:szCs w:val="28"/>
        </w:rPr>
        <w:t xml:space="preserve"> (далее муниципальное образование) в соответствии с настоящим Порядком.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3. Оценка эффективности налоговых льгот не производится в отношении налоговых льгот, предоставленных: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налогоплательщикам из числа социально не защищенных категорий граждан;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 xml:space="preserve">органам местного самоуправления муниципального образования, бюджетным и казенным учреждениям, финансовое обеспечение деятельности которых осуществляется за счет средств местного бюджета </w:t>
      </w:r>
    </w:p>
    <w:p w:rsidR="0034681D" w:rsidRPr="00C5442B" w:rsidRDefault="0034681D" w:rsidP="0034681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C5442B">
        <w:rPr>
          <w:sz w:val="28"/>
          <w:szCs w:val="28"/>
        </w:rPr>
        <w:t xml:space="preserve">       3.1.</w:t>
      </w:r>
      <w:r w:rsidRPr="00C5442B">
        <w:rPr>
          <w:color w:val="000000"/>
          <w:sz w:val="28"/>
          <w:szCs w:val="28"/>
        </w:rPr>
        <w:t xml:space="preserve">  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4. Оценка эффективности налоговых льгот проводится в целях: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мониторинга результатов действия налоговых льгот;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подготовки предложений: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- по планируемым к предоставлению льготам;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- о прекращении действия установленных налоговых льгот или продлении сроков их действия.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Проведение оценки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поддержки в виде налоговых льгот.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 xml:space="preserve">       5. Оценка эффективности установленных налоговых льгот осуществляется по отчетным данным за истекший период действия льготы.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lastRenderedPageBreak/>
        <w:t>6. Для оценки эффективности налоговых льгот используются следующие критерии: социальная эффективность, экономическая эффективность.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6.1.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рост заработной платы;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создание новых рабочих мест;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повышение квалификации (обучение) работников;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социальная поддержка работников и членов их семей, неработающих пенсионеров.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6.2. 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(выручка, финансовый результат, рентабельность).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 xml:space="preserve">7. Оценка эффективности предоставленных налоговых льгот производится с учетом данных налоговой отчетности (в том числе информации о сумме исчисленных налогов в бюджет </w:t>
      </w:r>
      <w:r w:rsidRPr="00C5442B">
        <w:rPr>
          <w:color w:val="000000"/>
          <w:sz w:val="28"/>
          <w:szCs w:val="28"/>
        </w:rPr>
        <w:t>муниципального образования</w:t>
      </w:r>
      <w:r w:rsidRPr="00C5442B">
        <w:rPr>
          <w:sz w:val="28"/>
          <w:szCs w:val="28"/>
        </w:rPr>
        <w:t>, сумме уплаченных налогов, сумме задолженности по уплате налогов), данных финансовой отчетности налогоплательщиков.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 xml:space="preserve">       8.Оценка эффективности предоставленных налоговых льгот осуществляется в отношении каждой категории налогоплательщиков, которой предоставлена налоговая льгота, в разрезе видов налогов, по результатам отчетного финансового года по состоянию на 1 января года, следующего за отчетным финансовым годом. 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 xml:space="preserve">  </w:t>
      </w:r>
      <w:r w:rsidRPr="00C5442B">
        <w:rPr>
          <w:sz w:val="28"/>
          <w:szCs w:val="28"/>
        </w:rPr>
        <w:tab/>
        <w:t>Срок завершения оценки - до 15 сентября</w:t>
      </w:r>
      <w:r w:rsidRPr="00C5442B">
        <w:rPr>
          <w:color w:val="FF0000"/>
          <w:sz w:val="28"/>
          <w:szCs w:val="28"/>
        </w:rPr>
        <w:t xml:space="preserve"> </w:t>
      </w:r>
      <w:r w:rsidRPr="00C5442B">
        <w:rPr>
          <w:sz w:val="28"/>
          <w:szCs w:val="28"/>
        </w:rPr>
        <w:t>года, следующего за отчетным финансовым годом.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 xml:space="preserve">9. Заключение по результатам оценки эффективности налоговых </w:t>
      </w:r>
      <w:proofErr w:type="gramStart"/>
      <w:r w:rsidRPr="00C5442B">
        <w:rPr>
          <w:sz w:val="28"/>
          <w:szCs w:val="28"/>
        </w:rPr>
        <w:t>льгот  представляются</w:t>
      </w:r>
      <w:proofErr w:type="gramEnd"/>
      <w:r w:rsidRPr="00C5442B">
        <w:rPr>
          <w:sz w:val="28"/>
          <w:szCs w:val="28"/>
        </w:rPr>
        <w:t xml:space="preserve"> на рассмотрение главе муниципального образования не позднее 1 октября года, в котором производится оценка.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lastRenderedPageBreak/>
        <w:t xml:space="preserve">     10. Результаты оценки эффективности налоговых льгот используются для: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 xml:space="preserve">- разработки проекта бюджета </w:t>
      </w:r>
      <w:r w:rsidRPr="00C5442B">
        <w:rPr>
          <w:color w:val="000000"/>
          <w:sz w:val="28"/>
          <w:szCs w:val="28"/>
        </w:rPr>
        <w:t xml:space="preserve">муниципального образования </w:t>
      </w:r>
      <w:r w:rsidRPr="00C5442B">
        <w:rPr>
          <w:sz w:val="28"/>
          <w:szCs w:val="28"/>
        </w:rPr>
        <w:t>на очередной    финансовый год и плановый период;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34681D" w:rsidRPr="00C5442B" w:rsidRDefault="0034681D" w:rsidP="003468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5442B">
        <w:rPr>
          <w:sz w:val="28"/>
          <w:szCs w:val="28"/>
        </w:rPr>
        <w:t xml:space="preserve">- разработки предложений администрации </w:t>
      </w:r>
      <w:r w:rsidRPr="00C5442B">
        <w:rPr>
          <w:color w:val="000000"/>
          <w:sz w:val="28"/>
          <w:szCs w:val="28"/>
        </w:rPr>
        <w:t xml:space="preserve">муниципального образования </w:t>
      </w:r>
      <w:r w:rsidRPr="00C5442B">
        <w:rPr>
          <w:sz w:val="28"/>
          <w:szCs w:val="28"/>
        </w:rPr>
        <w:t>по совершенствованию мер поддержки отдельных категорий налогоплательщиков;</w:t>
      </w:r>
    </w:p>
    <w:p w:rsidR="0034681D" w:rsidRPr="00C5442B" w:rsidRDefault="0034681D" w:rsidP="003468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42B">
        <w:rPr>
          <w:sz w:val="28"/>
          <w:szCs w:val="28"/>
        </w:rPr>
        <w:t>- установления налоговых льгот</w:t>
      </w:r>
    </w:p>
    <w:p w:rsidR="0034681D" w:rsidRDefault="0034681D" w:rsidP="0034681D">
      <w:pPr>
        <w:pStyle w:val="2"/>
        <w:jc w:val="both"/>
      </w:pPr>
    </w:p>
    <w:p w:rsidR="00B67C66" w:rsidRDefault="00B67C66">
      <w:bookmarkStart w:id="1" w:name="_GoBack"/>
      <w:bookmarkEnd w:id="1"/>
    </w:p>
    <w:sectPr w:rsidR="00B67C66" w:rsidSect="002866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443"/>
    <w:multiLevelType w:val="hybridMultilevel"/>
    <w:tmpl w:val="434E7512"/>
    <w:lvl w:ilvl="0" w:tplc="CE0E8D46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F"/>
    <w:rsid w:val="001A7F0A"/>
    <w:rsid w:val="0034681D"/>
    <w:rsid w:val="006340BF"/>
    <w:rsid w:val="007F766C"/>
    <w:rsid w:val="00B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7C9C"/>
  <w15:chartTrackingRefBased/>
  <w15:docId w15:val="{F8D27505-EDA7-437D-88AF-594CF21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681D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46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F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74BF89FD6E7076E79C5D37D8C0B3A78CCE2DE103274085AD0DDCC27B3nFJ" TargetMode="External"/><Relationship Id="rId5" Type="http://schemas.openxmlformats.org/officeDocument/2006/relationships/hyperlink" Target="consultantplus://offline/ref=2D574BF89FD6E7076E79C5D37D8C0B3A78CCE5D6163474085AD0DDCC273F38ACFB8A54EAF869B8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2017-06-23T10:41:00Z</cp:lastPrinted>
  <dcterms:created xsi:type="dcterms:W3CDTF">2017-06-23T10:47:00Z</dcterms:created>
  <dcterms:modified xsi:type="dcterms:W3CDTF">2017-06-23T10:47:00Z</dcterms:modified>
</cp:coreProperties>
</file>