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99" w:rsidRPr="00931599" w:rsidRDefault="00931599" w:rsidP="00931599">
      <w:pPr>
        <w:rPr>
          <w:b/>
          <w:bCs/>
        </w:rPr>
      </w:pPr>
      <w:r w:rsidRPr="00931599">
        <w:rPr>
          <w:b/>
          <w:bCs/>
        </w:rPr>
        <w:t>Методические материалы</w:t>
      </w:r>
      <w:bookmarkStart w:id="0" w:name="_GoBack"/>
      <w:bookmarkEnd w:id="0"/>
    </w:p>
    <w:p w:rsidR="00931599" w:rsidRPr="00931599" w:rsidRDefault="00931599" w:rsidP="00931599">
      <w:r w:rsidRPr="00931599">
        <w:t>Методические материалы, одобренные президиумом Совета при Президенте Российской Федерации по противодействию коррупции, методические рекомендации, обзоры, разъяснения и иные документы, в том числе подготовленные Министерством труда и социальной защиты Российской Федерации, размещены на сайте Министерства труда и социальной защиты Российской Федерации (</w:t>
      </w:r>
      <w:hyperlink r:id="rId4" w:history="1">
        <w:r w:rsidRPr="00931599">
          <w:rPr>
            <w:rStyle w:val="a3"/>
          </w:rPr>
          <w:t>https://rosmintrud.ru/ministry/programms/anticorruption</w:t>
        </w:r>
      </w:hyperlink>
      <w:r w:rsidRPr="00931599">
        <w:t>),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hyperlink r:id="rId5" w:history="1">
        <w:r w:rsidRPr="00931599">
          <w:rPr>
            <w:rStyle w:val="a3"/>
          </w:rPr>
          <w:t>https://gossluzhba.gov.ru/anticorruption</w:t>
        </w:r>
      </w:hyperlink>
      <w:r w:rsidRPr="00931599">
        <w:t>).</w:t>
      </w:r>
    </w:p>
    <w:p w:rsidR="00931599" w:rsidRPr="00931599" w:rsidRDefault="00931599" w:rsidP="00931599">
      <w:r w:rsidRPr="00931599">
        <w:t>О предоставлении сведений о доходах, расходах, об имуществе и обязательствах имущественного характера</w:t>
      </w:r>
    </w:p>
    <w:p w:rsidR="00931599" w:rsidRPr="00931599" w:rsidRDefault="00931599" w:rsidP="00931599">
      <w:r w:rsidRPr="00931599">
        <w:t>Требование по предоставлению сведений о доходах, расходах, об имуществе и обязательствах имущественного характера, а также об имуществе, и обязательствах имущественного характера распространяется на лиц, замещающих государственные и муниципальные должности (в том числе, депутатов представительных органов муниципальных образований Архангельской области, глав муниципальных образований, работающих по контракту), государственных и муниципальных служащих, а также руководителей государственных и муниципальных учреждений. Указанные лица обязаны также предоставить сведения о доходах в отношении членов своих семей (супруги (супруга) и несовершеннолетних детей). </w:t>
      </w:r>
    </w:p>
    <w:p w:rsidR="00931599" w:rsidRPr="00931599" w:rsidRDefault="00931599" w:rsidP="00931599">
      <w:r w:rsidRPr="00931599">
        <w:t>Сведения о доходах предоставляются по форме справки о доходах, расходах, об имуществе и обязательствах имущественного характера, утвержденной Указом Президента Российской Федерации от 23.06.2014 № 460, с использованием специального программного обеспечения «Справки БК», размещенного </w:t>
      </w:r>
      <w:hyperlink r:id="rId6" w:tgtFrame="_blank" w:history="1">
        <w:r w:rsidRPr="00931599">
          <w:rPr>
            <w:rStyle w:val="a3"/>
          </w:rPr>
          <w:t>на официальном сайте Президента Российской Федерации</w:t>
        </w:r>
      </w:hyperlink>
      <w:r w:rsidRPr="00931599">
        <w:t>.</w:t>
      </w:r>
    </w:p>
    <w:p w:rsidR="00931599" w:rsidRPr="00931599" w:rsidRDefault="00931599" w:rsidP="00931599">
      <w:r w:rsidRPr="00931599">
        <w:t>При заполнении справок о доходах необходимо руководствоваться </w:t>
      </w:r>
      <w:hyperlink r:id="rId7" w:tgtFrame="_blank" w:history="1">
        <w:r w:rsidRPr="00931599">
          <w:rPr>
            <w:rStyle w:val="a3"/>
          </w:rPr>
          <w:t>Методическими рекомендациями</w:t>
        </w:r>
      </w:hyperlink>
      <w:r w:rsidRPr="00931599">
        <w:t> по вопросам представления сведений о доходах, расходах, об имуществе и обязательствах имущественного характера и заполнения соответствующей формы справки, подготовленных Министерством труда и социальной защиты Российской Федерации, размещенных на сайте ведомства.</w:t>
      </w:r>
    </w:p>
    <w:p w:rsidR="00931599" w:rsidRPr="00931599" w:rsidRDefault="00931599" w:rsidP="00931599">
      <w:r w:rsidRPr="00931599">
        <w:t>Методические рекомендации содержат пошаговую инструкцию по заполнению каждого раздела справки о доходах, расходах, об имуществе и обязательствах имущественного характера, уточняют, какие именно сведения подлежат указанию, а какие нет, а также включают примеры в зависимости от семейного положения и имущественных ситуаций.</w:t>
      </w:r>
    </w:p>
    <w:p w:rsidR="00BD2A27" w:rsidRDefault="00BD2A27"/>
    <w:sectPr w:rsidR="00BD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1"/>
    <w:rsid w:val="001F4711"/>
    <w:rsid w:val="00931599"/>
    <w:rsid w:val="00B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4C70F-92F4-4A7B-B365-390EEA8C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7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mintrud.ru/ministry/anticorruption/Methods/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.ru/structure/additional/12" TargetMode="External"/><Relationship Id="rId5" Type="http://schemas.openxmlformats.org/officeDocument/2006/relationships/hyperlink" Target="https://gossluzhba.gov.ru/anticorruption" TargetMode="External"/><Relationship Id="rId4" Type="http://schemas.openxmlformats.org/officeDocument/2006/relationships/hyperlink" Target="https://rosmintrud.ru/ministry/programms/anticorrup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2020-05-18T10:50:00Z</dcterms:created>
  <dcterms:modified xsi:type="dcterms:W3CDTF">2020-05-18T10:50:00Z</dcterms:modified>
</cp:coreProperties>
</file>