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32" w:rsidRPr="008A3032" w:rsidRDefault="008A3032" w:rsidP="008A303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</w:pPr>
      <w:r w:rsidRPr="008A3032"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  <w:t>Федеральные </w:t>
      </w:r>
      <w:r w:rsidRPr="008A3032"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  <w:br/>
        <w:t>нормативные правовые акты</w:t>
      </w:r>
    </w:p>
    <w:p w:rsidR="008A3032" w:rsidRPr="008A3032" w:rsidRDefault="008A3032" w:rsidP="008A3032">
      <w:pPr>
        <w:spacing w:after="0" w:line="240" w:lineRule="auto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4" w:history="1">
        <w:r w:rsidRPr="008A3032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Федеральный закон от 25.12.2008 N 273-ФЗ</w:t>
        </w:r>
      </w:hyperlink>
      <w:r w:rsidRPr="008A3032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 "О противодействии коррупции"</w:t>
      </w:r>
    </w:p>
    <w:p w:rsidR="000C0606" w:rsidRDefault="008A3032" w:rsidP="008A3032">
      <w:hyperlink r:id="rId5" w:history="1">
        <w:r w:rsidRPr="008A3032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Федеральный закон от 17.07.2009 № 172-ФЗ</w:t>
        </w:r>
      </w:hyperlink>
      <w:r w:rsidRPr="008A3032">
        <w:rPr>
          <w:rFonts w:ascii="Arial" w:eastAsia="Times New Roman" w:hAnsi="Arial" w:cs="Arial"/>
          <w:color w:val="0A0808"/>
          <w:sz w:val="23"/>
          <w:szCs w:val="23"/>
          <w:shd w:val="clear" w:color="auto" w:fill="FFFFFF"/>
          <w:lang w:eastAsia="ru-RU"/>
        </w:rPr>
        <w:t> «Об антикоррупционной экспертизе нормативных правовых актов и проектов нормативных правовых актов»</w:t>
      </w:r>
      <w:r w:rsidRPr="008A3032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</w:r>
      <w:hyperlink r:id="rId6" w:history="1">
        <w:r w:rsidRPr="008A3032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Федеральный закон от 03.12.2012 № 230-ФЗ</w:t>
        </w:r>
      </w:hyperlink>
      <w:r w:rsidRPr="008A3032">
        <w:rPr>
          <w:rFonts w:ascii="Arial" w:eastAsia="Times New Roman" w:hAnsi="Arial" w:cs="Arial"/>
          <w:color w:val="0A0808"/>
          <w:sz w:val="23"/>
          <w:szCs w:val="23"/>
          <w:shd w:val="clear" w:color="auto" w:fill="FFFFFF"/>
          <w:lang w:eastAsia="ru-RU"/>
        </w:rPr>
        <w:t> «О контроле за соответствием расходов лиц, замещающих государственные должности, и иных лиц их доходам»</w:t>
      </w:r>
      <w:r w:rsidRPr="008A3032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</w:r>
      <w:hyperlink r:id="rId7" w:history="1">
        <w:r w:rsidRPr="008A3032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Федеральный закон от 07.05.2013 № 79-ФЗ</w:t>
        </w:r>
      </w:hyperlink>
      <w:r w:rsidRPr="008A3032">
        <w:rPr>
          <w:rFonts w:ascii="Arial" w:eastAsia="Times New Roman" w:hAnsi="Arial" w:cs="Arial"/>
          <w:color w:val="0A0808"/>
          <w:sz w:val="23"/>
          <w:szCs w:val="23"/>
          <w:shd w:val="clear" w:color="auto" w:fill="FFFFFF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  владеть и (или) пользоваться иностранными финансовыми инструментами»</w:t>
      </w:r>
      <w:r w:rsidRPr="008A3032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</w:r>
      <w:hyperlink r:id="rId8" w:history="1">
        <w:r w:rsidRPr="008A3032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Указ Президента РФ от 29.06.2018 N 378</w:t>
        </w:r>
      </w:hyperlink>
      <w:r w:rsidRPr="008A3032">
        <w:rPr>
          <w:rFonts w:ascii="Arial" w:eastAsia="Times New Roman" w:hAnsi="Arial" w:cs="Arial"/>
          <w:color w:val="0A0808"/>
          <w:sz w:val="23"/>
          <w:szCs w:val="23"/>
          <w:shd w:val="clear" w:color="auto" w:fill="FFFFFF"/>
          <w:lang w:eastAsia="ru-RU"/>
        </w:rPr>
        <w:t> "О Национальном плане противодействия коррупции на 2018 - 2020 годы"</w:t>
      </w:r>
      <w:r w:rsidRPr="008A3032">
        <w:rPr>
          <w:rFonts w:ascii="Arial" w:eastAsia="Times New Roman" w:hAnsi="Arial" w:cs="Arial"/>
          <w:color w:val="0A0808"/>
          <w:sz w:val="23"/>
          <w:szCs w:val="23"/>
          <w:lang w:eastAsia="ru-RU"/>
        </w:rPr>
        <w:br/>
      </w:r>
      <w:hyperlink r:id="rId9" w:history="1">
        <w:r w:rsidRPr="008A3032">
          <w:rPr>
            <w:rFonts w:ascii="Arial" w:eastAsia="Times New Roman" w:hAnsi="Arial" w:cs="Arial"/>
            <w:color w:val="1A87D3"/>
            <w:sz w:val="23"/>
            <w:szCs w:val="23"/>
            <w:u w:val="single"/>
            <w:lang w:eastAsia="ru-RU"/>
          </w:rPr>
          <w:t>Постановление Правительства Российской Федерации от 26.02.2010 № 96</w:t>
        </w:r>
      </w:hyperlink>
      <w:r w:rsidRPr="008A3032">
        <w:rPr>
          <w:rFonts w:ascii="Arial" w:eastAsia="Times New Roman" w:hAnsi="Arial" w:cs="Arial"/>
          <w:color w:val="0A0808"/>
          <w:sz w:val="23"/>
          <w:szCs w:val="23"/>
          <w:shd w:val="clear" w:color="auto" w:fill="FFFFFF"/>
          <w:lang w:eastAsia="ru-RU"/>
        </w:rPr>
        <w:t> «Об антикоррупционной экспертизе нормативных правовых актов и проектов нормативных правовых актов»</w:t>
      </w:r>
      <w:bookmarkStart w:id="0" w:name="_GoBack"/>
      <w:bookmarkEnd w:id="0"/>
    </w:p>
    <w:sectPr w:rsidR="000C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B0"/>
    <w:rsid w:val="000C0606"/>
    <w:rsid w:val="002936B0"/>
    <w:rsid w:val="008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A917-49F7-4444-BB93-EF9B702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74013&amp;rdk=&amp;intelsearch=%ED%E0%F6%E8%EE%ED%E0%EB%FC%ED%FB%E9+%EF%EB%E0%ED+%EF%F0%EE%F2%E8%E2%EE%E4%E5%E9%F1%F2%E2%E8%FF+%EA%EE%F0%F0%F3%EF%F6%E8%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65163&amp;rdk=&amp;intelsearch=79-%F4%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1337&amp;rdk=&amp;intelsearch=230-%F4%E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131168&amp;rdk=&amp;intelsearch=172-%F4%E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nd=102126657&amp;intelsearch=%EE+%EF%F0%EE%F2%E8%E2%EE%E4%E5%E9%F1%F2%E2%E8%E8+%EA%EE%F0%F0%F3%EF%F6%E8%E8" TargetMode="External"/><Relationship Id="rId9" Type="http://schemas.openxmlformats.org/officeDocument/2006/relationships/hyperlink" Target="http://pravo.gov.ru/proxy/ips/?docbody=&amp;nd=102136170&amp;rdk=&amp;intelsearch=%EE%F2+26.02.2010+%B9+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2020-05-14T08:19:00Z</dcterms:created>
  <dcterms:modified xsi:type="dcterms:W3CDTF">2020-05-14T08:20:00Z</dcterms:modified>
</cp:coreProperties>
</file>